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5000" w:type="pct"/>
        <w:tblLook w:val="04A0"/>
      </w:tblPr>
      <w:tblGrid>
        <w:gridCol w:w="3654"/>
        <w:gridCol w:w="3654"/>
        <w:gridCol w:w="3654"/>
        <w:gridCol w:w="3654"/>
      </w:tblGrid>
      <w:tr w:rsidR="00DD30DE" w:rsidTr="00CE4849">
        <w:trPr>
          <w:trHeight w:hRule="exact" w:val="2160"/>
        </w:trPr>
        <w:tc>
          <w:tcPr>
            <w:tcW w:w="3654" w:type="dxa"/>
            <w:vAlign w:val="center"/>
          </w:tcPr>
          <w:p w:rsidR="00DD30DE" w:rsidRPr="00CE4849" w:rsidRDefault="00DD30DE" w:rsidP="00DD30DE">
            <w:pPr>
              <w:jc w:val="center"/>
              <w:rPr>
                <w:rFonts w:ascii="Eras Bold ITC" w:hAnsi="Eras Bold ITC"/>
                <w:sz w:val="32"/>
                <w:szCs w:val="32"/>
              </w:rPr>
            </w:pPr>
            <w:r w:rsidRPr="00CE4849">
              <w:rPr>
                <w:rFonts w:ascii="Eras Bold ITC" w:hAnsi="Eras Bold ITC"/>
                <w:sz w:val="32"/>
                <w:szCs w:val="32"/>
              </w:rPr>
              <w:t>social</w:t>
            </w:r>
          </w:p>
        </w:tc>
        <w:tc>
          <w:tcPr>
            <w:tcW w:w="3654" w:type="dxa"/>
            <w:vAlign w:val="center"/>
          </w:tcPr>
          <w:p w:rsidR="00DD30DE" w:rsidRPr="00CE4849" w:rsidRDefault="00DD30DE" w:rsidP="00DD30DE">
            <w:pPr>
              <w:jc w:val="center"/>
              <w:rPr>
                <w:rFonts w:ascii="Eras Bold ITC" w:hAnsi="Eras Bold ITC"/>
                <w:sz w:val="32"/>
                <w:szCs w:val="32"/>
              </w:rPr>
            </w:pPr>
            <w:r w:rsidRPr="00CE4849">
              <w:rPr>
                <w:rFonts w:ascii="Eras Bold ITC" w:hAnsi="Eras Bold ITC"/>
                <w:sz w:val="32"/>
                <w:szCs w:val="32"/>
              </w:rPr>
              <w:t>language-based</w:t>
            </w:r>
          </w:p>
        </w:tc>
        <w:tc>
          <w:tcPr>
            <w:tcW w:w="3654" w:type="dxa"/>
            <w:vAlign w:val="center"/>
          </w:tcPr>
          <w:p w:rsidR="00DD30DE" w:rsidRPr="00CE4849" w:rsidRDefault="00DD30DE" w:rsidP="00DD30DE">
            <w:pPr>
              <w:jc w:val="center"/>
              <w:rPr>
                <w:rFonts w:ascii="Eras Bold ITC" w:hAnsi="Eras Bold ITC"/>
                <w:sz w:val="32"/>
                <w:szCs w:val="32"/>
              </w:rPr>
            </w:pPr>
            <w:r w:rsidRPr="00CE4849">
              <w:rPr>
                <w:rFonts w:ascii="Eras Bold ITC" w:hAnsi="Eras Bold ITC"/>
                <w:sz w:val="32"/>
                <w:szCs w:val="32"/>
              </w:rPr>
              <w:t>meaning-based</w:t>
            </w:r>
          </w:p>
        </w:tc>
        <w:tc>
          <w:tcPr>
            <w:tcW w:w="3654" w:type="dxa"/>
            <w:vAlign w:val="center"/>
          </w:tcPr>
          <w:p w:rsidR="00DD30DE" w:rsidRPr="00CE4849" w:rsidRDefault="00DD30DE" w:rsidP="00DD30DE">
            <w:pPr>
              <w:jc w:val="center"/>
              <w:rPr>
                <w:rFonts w:ascii="Eras Bold ITC" w:hAnsi="Eras Bold ITC"/>
                <w:sz w:val="32"/>
                <w:szCs w:val="32"/>
              </w:rPr>
            </w:pPr>
            <w:r w:rsidRPr="00CE4849">
              <w:rPr>
                <w:rFonts w:ascii="Eras Bold ITC" w:hAnsi="Eras Bold ITC"/>
                <w:sz w:val="32"/>
                <w:szCs w:val="32"/>
              </w:rPr>
              <w:t>human</w:t>
            </w:r>
          </w:p>
        </w:tc>
      </w:tr>
      <w:tr w:rsidR="00DD30DE" w:rsidTr="00CE4849">
        <w:trPr>
          <w:trHeight w:hRule="exact" w:val="2160"/>
        </w:trPr>
        <w:tc>
          <w:tcPr>
            <w:tcW w:w="3654" w:type="dxa"/>
            <w:vAlign w:val="center"/>
          </w:tcPr>
          <w:p w:rsidR="00DD30DE" w:rsidRPr="00CE4849" w:rsidRDefault="00DD30DE" w:rsidP="00DD30DE">
            <w:pPr>
              <w:jc w:val="center"/>
              <w:rPr>
                <w:rFonts w:ascii="Eras Bold ITC" w:hAnsi="Eras Bold ITC"/>
                <w:sz w:val="32"/>
                <w:szCs w:val="32"/>
              </w:rPr>
            </w:pPr>
            <w:r w:rsidRPr="00CE4849">
              <w:rPr>
                <w:rFonts w:ascii="Eras Bold ITC" w:hAnsi="Eras Bold ITC"/>
                <w:sz w:val="32"/>
                <w:szCs w:val="32"/>
              </w:rPr>
              <w:t>transacting with text</w:t>
            </w:r>
          </w:p>
        </w:tc>
        <w:tc>
          <w:tcPr>
            <w:tcW w:w="3654" w:type="dxa"/>
            <w:vAlign w:val="center"/>
          </w:tcPr>
          <w:p w:rsidR="00DD30DE" w:rsidRPr="00CE4849" w:rsidRDefault="00DD30DE" w:rsidP="00DD30DE">
            <w:pPr>
              <w:jc w:val="center"/>
              <w:rPr>
                <w:rFonts w:ascii="Eras Bold ITC" w:hAnsi="Eras Bold ITC"/>
                <w:sz w:val="32"/>
                <w:szCs w:val="32"/>
              </w:rPr>
            </w:pPr>
            <w:r w:rsidRPr="00CE4849">
              <w:rPr>
                <w:rFonts w:ascii="Eras Bold ITC" w:hAnsi="Eras Bold ITC"/>
                <w:sz w:val="32"/>
                <w:szCs w:val="32"/>
              </w:rPr>
              <w:t>extending reading &amp; writing</w:t>
            </w:r>
          </w:p>
        </w:tc>
        <w:tc>
          <w:tcPr>
            <w:tcW w:w="3654" w:type="dxa"/>
            <w:vAlign w:val="center"/>
          </w:tcPr>
          <w:p w:rsidR="00DD30DE" w:rsidRPr="00CE4849" w:rsidRDefault="00DD30DE" w:rsidP="00DD30DE">
            <w:pPr>
              <w:jc w:val="center"/>
              <w:rPr>
                <w:rFonts w:ascii="Eras Bold ITC" w:hAnsi="Eras Bold ITC"/>
                <w:sz w:val="32"/>
                <w:szCs w:val="32"/>
              </w:rPr>
            </w:pPr>
            <w:r w:rsidRPr="00CE4849">
              <w:rPr>
                <w:rFonts w:ascii="Eras Bold ITC" w:hAnsi="Eras Bold ITC"/>
                <w:sz w:val="32"/>
                <w:szCs w:val="32"/>
              </w:rPr>
              <w:t>investigating language</w:t>
            </w:r>
          </w:p>
        </w:tc>
        <w:tc>
          <w:tcPr>
            <w:tcW w:w="3654" w:type="dxa"/>
            <w:vAlign w:val="center"/>
          </w:tcPr>
          <w:p w:rsidR="00DD30DE" w:rsidRPr="00CE4849" w:rsidRDefault="00DD30DE" w:rsidP="00DD30DE">
            <w:pPr>
              <w:jc w:val="center"/>
              <w:rPr>
                <w:rFonts w:ascii="Eras Bold ITC" w:hAnsi="Eras Bold ITC"/>
                <w:sz w:val="32"/>
                <w:szCs w:val="32"/>
              </w:rPr>
            </w:pPr>
            <w:r w:rsidRPr="00CE4849">
              <w:rPr>
                <w:rFonts w:ascii="Eras Bold ITC" w:hAnsi="Eras Bold ITC"/>
                <w:sz w:val="32"/>
                <w:szCs w:val="32"/>
              </w:rPr>
              <w:t>composing text</w:t>
            </w:r>
          </w:p>
        </w:tc>
      </w:tr>
      <w:tr w:rsidR="00DD30DE" w:rsidTr="00CE4849">
        <w:trPr>
          <w:trHeight w:hRule="exact" w:val="2160"/>
        </w:trPr>
        <w:tc>
          <w:tcPr>
            <w:tcW w:w="3654" w:type="dxa"/>
            <w:vAlign w:val="center"/>
          </w:tcPr>
          <w:p w:rsidR="00DD30DE" w:rsidRPr="00CE4849" w:rsidRDefault="00DD30DE" w:rsidP="00DD30DE">
            <w:pPr>
              <w:jc w:val="center"/>
              <w:rPr>
                <w:rFonts w:ascii="Eras Bold ITC" w:hAnsi="Eras Bold ITC"/>
                <w:sz w:val="32"/>
                <w:szCs w:val="32"/>
              </w:rPr>
            </w:pPr>
            <w:r w:rsidRPr="00CE4849">
              <w:rPr>
                <w:rFonts w:ascii="Eras Bold ITC" w:hAnsi="Eras Bold ITC"/>
                <w:sz w:val="32"/>
                <w:szCs w:val="32"/>
              </w:rPr>
              <w:t>learning to learn</w:t>
            </w:r>
          </w:p>
        </w:tc>
        <w:tc>
          <w:tcPr>
            <w:tcW w:w="3654" w:type="dxa"/>
            <w:vAlign w:val="center"/>
          </w:tcPr>
          <w:p w:rsidR="00DD30DE" w:rsidRPr="00CE4849" w:rsidRDefault="00DD30DE" w:rsidP="00DD30DE">
            <w:pPr>
              <w:jc w:val="center"/>
              <w:rPr>
                <w:rFonts w:ascii="Eras Bold ITC" w:hAnsi="Eras Bold ITC"/>
                <w:sz w:val="32"/>
                <w:szCs w:val="32"/>
              </w:rPr>
            </w:pPr>
            <w:r w:rsidRPr="00CE4849">
              <w:rPr>
                <w:rFonts w:ascii="Eras Bold ITC" w:hAnsi="Eras Bold ITC"/>
                <w:sz w:val="32"/>
                <w:szCs w:val="32"/>
              </w:rPr>
              <w:t>before</w:t>
            </w:r>
          </w:p>
        </w:tc>
        <w:tc>
          <w:tcPr>
            <w:tcW w:w="3654" w:type="dxa"/>
            <w:vAlign w:val="center"/>
          </w:tcPr>
          <w:p w:rsidR="00DD30DE" w:rsidRPr="00CE4849" w:rsidRDefault="00DD30DE" w:rsidP="00DD30DE">
            <w:pPr>
              <w:jc w:val="center"/>
              <w:rPr>
                <w:rFonts w:ascii="Eras Bold ITC" w:hAnsi="Eras Bold ITC"/>
                <w:sz w:val="32"/>
                <w:szCs w:val="32"/>
              </w:rPr>
            </w:pPr>
            <w:r w:rsidRPr="00CE4849">
              <w:rPr>
                <w:rFonts w:ascii="Eras Bold ITC" w:hAnsi="Eras Bold ITC"/>
                <w:sz w:val="32"/>
                <w:szCs w:val="32"/>
              </w:rPr>
              <w:t>during</w:t>
            </w:r>
          </w:p>
        </w:tc>
        <w:tc>
          <w:tcPr>
            <w:tcW w:w="3654" w:type="dxa"/>
            <w:vAlign w:val="center"/>
          </w:tcPr>
          <w:p w:rsidR="00DD30DE" w:rsidRPr="00CE4849" w:rsidRDefault="00DD30DE" w:rsidP="00DD30DE">
            <w:pPr>
              <w:jc w:val="center"/>
              <w:rPr>
                <w:rFonts w:ascii="Eras Bold ITC" w:hAnsi="Eras Bold ITC"/>
                <w:sz w:val="32"/>
                <w:szCs w:val="32"/>
              </w:rPr>
            </w:pPr>
            <w:r w:rsidRPr="00CE4849">
              <w:rPr>
                <w:rFonts w:ascii="Eras Bold ITC" w:hAnsi="Eras Bold ITC"/>
                <w:sz w:val="32"/>
                <w:szCs w:val="32"/>
              </w:rPr>
              <w:t>after</w:t>
            </w:r>
          </w:p>
        </w:tc>
      </w:tr>
      <w:tr w:rsidR="00DD30DE" w:rsidTr="00CE4849">
        <w:trPr>
          <w:trHeight w:hRule="exact" w:val="2160"/>
        </w:trPr>
        <w:tc>
          <w:tcPr>
            <w:tcW w:w="3654" w:type="dxa"/>
            <w:vAlign w:val="center"/>
          </w:tcPr>
          <w:p w:rsidR="00DD30DE" w:rsidRPr="00CE4849" w:rsidRDefault="00DD30DE" w:rsidP="00DD30DE">
            <w:pPr>
              <w:jc w:val="center"/>
              <w:rPr>
                <w:rFonts w:ascii="Eras Bold ITC" w:hAnsi="Eras Bold ITC"/>
                <w:sz w:val="32"/>
                <w:szCs w:val="32"/>
              </w:rPr>
            </w:pPr>
            <w:r w:rsidRPr="00CE4849">
              <w:rPr>
                <w:rFonts w:ascii="Eras Bold ITC" w:hAnsi="Eras Bold ITC"/>
                <w:sz w:val="32"/>
                <w:szCs w:val="32"/>
              </w:rPr>
              <w:t>independent activity</w:t>
            </w:r>
          </w:p>
        </w:tc>
        <w:tc>
          <w:tcPr>
            <w:tcW w:w="3654" w:type="dxa"/>
            <w:vAlign w:val="center"/>
          </w:tcPr>
          <w:p w:rsidR="00DD30DE" w:rsidRPr="00CE4849" w:rsidRDefault="00DD30DE" w:rsidP="00DD30DE">
            <w:pPr>
              <w:jc w:val="center"/>
              <w:rPr>
                <w:rFonts w:ascii="Eras Bold ITC" w:hAnsi="Eras Bold ITC"/>
                <w:sz w:val="32"/>
                <w:szCs w:val="32"/>
              </w:rPr>
            </w:pPr>
            <w:r w:rsidRPr="00CE4849">
              <w:rPr>
                <w:rFonts w:ascii="Eras Bold ITC" w:hAnsi="Eras Bold ITC"/>
                <w:sz w:val="32"/>
                <w:szCs w:val="32"/>
              </w:rPr>
              <w:t>pair share</w:t>
            </w:r>
          </w:p>
        </w:tc>
        <w:tc>
          <w:tcPr>
            <w:tcW w:w="3654" w:type="dxa"/>
            <w:vAlign w:val="center"/>
          </w:tcPr>
          <w:p w:rsidR="00DD30DE" w:rsidRPr="00CE4849" w:rsidRDefault="00DD30DE" w:rsidP="00DD30DE">
            <w:pPr>
              <w:jc w:val="center"/>
              <w:rPr>
                <w:rFonts w:ascii="Eras Bold ITC" w:hAnsi="Eras Bold ITC"/>
                <w:sz w:val="32"/>
                <w:szCs w:val="32"/>
              </w:rPr>
            </w:pPr>
            <w:r w:rsidRPr="00CE4849">
              <w:rPr>
                <w:rFonts w:ascii="Eras Bold ITC" w:hAnsi="Eras Bold ITC"/>
                <w:sz w:val="32"/>
                <w:szCs w:val="32"/>
              </w:rPr>
              <w:t>whole  group</w:t>
            </w:r>
          </w:p>
        </w:tc>
        <w:tc>
          <w:tcPr>
            <w:tcW w:w="3654" w:type="dxa"/>
            <w:vAlign w:val="center"/>
          </w:tcPr>
          <w:p w:rsidR="00DD30DE" w:rsidRPr="00CE4849" w:rsidRDefault="00DD30DE" w:rsidP="00DD30DE">
            <w:pPr>
              <w:jc w:val="center"/>
              <w:rPr>
                <w:rFonts w:ascii="Eras Bold ITC" w:hAnsi="Eras Bold ITC"/>
                <w:sz w:val="32"/>
                <w:szCs w:val="32"/>
              </w:rPr>
            </w:pPr>
            <w:r w:rsidRPr="00CE4849">
              <w:rPr>
                <w:rFonts w:ascii="Eras Bold ITC" w:hAnsi="Eras Bold ITC"/>
                <w:sz w:val="32"/>
                <w:szCs w:val="32"/>
              </w:rPr>
              <w:t>small group</w:t>
            </w:r>
          </w:p>
        </w:tc>
      </w:tr>
    </w:tbl>
    <w:p w:rsidR="00C40976" w:rsidRDefault="00DD30DE" w:rsidP="00DD30DE">
      <w:pPr>
        <w:tabs>
          <w:tab w:val="left" w:pos="12570"/>
        </w:tabs>
      </w:pPr>
      <w:r>
        <w:tab/>
      </w:r>
    </w:p>
    <w:sectPr w:rsidR="00C40976" w:rsidSect="00DD30DE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Eras Bold ITC">
    <w:panose1 w:val="020B0907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rawingGridHorizontalSpacing w:val="120"/>
  <w:displayHorizontalDrawingGridEvery w:val="2"/>
  <w:characterSpacingControl w:val="doNotCompress"/>
  <w:compat/>
  <w:rsids>
    <w:rsidRoot w:val="00DD30DE"/>
    <w:rsid w:val="000E5954"/>
    <w:rsid w:val="00104782"/>
    <w:rsid w:val="00165809"/>
    <w:rsid w:val="00261992"/>
    <w:rsid w:val="00267E43"/>
    <w:rsid w:val="002845A8"/>
    <w:rsid w:val="00414FCE"/>
    <w:rsid w:val="005310B7"/>
    <w:rsid w:val="00584BF4"/>
    <w:rsid w:val="00657F3E"/>
    <w:rsid w:val="00747752"/>
    <w:rsid w:val="007C6216"/>
    <w:rsid w:val="00802F24"/>
    <w:rsid w:val="00806191"/>
    <w:rsid w:val="00926185"/>
    <w:rsid w:val="009B64A8"/>
    <w:rsid w:val="00A579E3"/>
    <w:rsid w:val="00A75714"/>
    <w:rsid w:val="00A90AA8"/>
    <w:rsid w:val="00AC0DB3"/>
    <w:rsid w:val="00B17BCC"/>
    <w:rsid w:val="00C40976"/>
    <w:rsid w:val="00CD6296"/>
    <w:rsid w:val="00CE3B2A"/>
    <w:rsid w:val="00CE4849"/>
    <w:rsid w:val="00D63965"/>
    <w:rsid w:val="00D81589"/>
    <w:rsid w:val="00DD30DE"/>
    <w:rsid w:val="00F1662F"/>
    <w:rsid w:val="00FE42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E5954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D30D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29</Words>
  <Characters>202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Allegheny Intermediate Unit</Company>
  <LinksUpToDate>false</LinksUpToDate>
  <CharactersWithSpaces>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chris.hausammann</dc:creator>
  <cp:keywords/>
  <dc:description/>
  <cp:lastModifiedBy>chris.hausammann</cp:lastModifiedBy>
  <cp:revision>1</cp:revision>
  <cp:lastPrinted>2009-11-09T20:16:00Z</cp:lastPrinted>
  <dcterms:created xsi:type="dcterms:W3CDTF">2009-11-09T20:02:00Z</dcterms:created>
  <dcterms:modified xsi:type="dcterms:W3CDTF">2009-11-09T20:58:00Z</dcterms:modified>
</cp:coreProperties>
</file>